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5C" w:rsidRDefault="007B125C" w:rsidP="00792C93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:rsidR="00792C93" w:rsidRPr="00770759" w:rsidRDefault="00792C93" w:rsidP="00792C93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25C" w:rsidRPr="00792C93" w:rsidRDefault="007B125C" w:rsidP="00330BCE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C9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Координационного совета Общероссийской общественной организации «Ассоциация учителей литературы и русского языка» (АССУЛ)</w:t>
      </w:r>
    </w:p>
    <w:p w:rsidR="00D41E85" w:rsidRPr="00792C93" w:rsidRDefault="00D41E85" w:rsidP="00330BCE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C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Дудова Л.В.</w:t>
      </w:r>
    </w:p>
    <w:p w:rsidR="00792C93" w:rsidRPr="00792C93" w:rsidRDefault="00D41E85" w:rsidP="00330BCE">
      <w:pPr>
        <w:spacing w:after="0" w:line="240" w:lineRule="auto"/>
        <w:ind w:left="3402" w:right="1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жюри </w:t>
      </w:r>
      <w:r w:rsidR="00792C93" w:rsidRPr="00792C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Международного конкурса методических материалов для формирования заданий Международной </w:t>
      </w:r>
      <w:r w:rsidR="00330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просветительской </w:t>
      </w:r>
      <w:r w:rsidR="00792C93" w:rsidRPr="00792C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акции «Пушкинский диктант»</w:t>
      </w:r>
    </w:p>
    <w:p w:rsidR="007B125C" w:rsidRPr="00792C93" w:rsidRDefault="00D41E85" w:rsidP="00330BCE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C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Левушкина О.Н.</w:t>
      </w:r>
    </w:p>
    <w:p w:rsidR="00252C7B" w:rsidRDefault="00252C7B" w:rsidP="002061B4">
      <w:pPr>
        <w:spacing w:after="0" w:line="360" w:lineRule="auto"/>
        <w:ind w:right="1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279E" w:rsidRDefault="00A5279E" w:rsidP="002061B4">
      <w:pPr>
        <w:spacing w:after="0" w:line="360" w:lineRule="auto"/>
        <w:ind w:right="1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007" w:rsidRPr="00A23007" w:rsidRDefault="00A23007" w:rsidP="0014429D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23007" w:rsidRPr="008E5DDD" w:rsidRDefault="00900782" w:rsidP="0014429D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Международно</w:t>
      </w:r>
      <w:r w:rsidR="001E5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1E5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2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61B4" w:rsidRPr="008E5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методических </w:t>
      </w:r>
      <w:r w:rsidRPr="008E5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материалов для </w:t>
      </w:r>
      <w:r w:rsidR="002061B4" w:rsidRPr="008E5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 заданий М</w:t>
      </w:r>
      <w:r w:rsidRPr="008E5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еждународной </w:t>
      </w:r>
      <w:r w:rsidR="00330BCE" w:rsidRPr="008E5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просветительской</w:t>
      </w:r>
      <w:r w:rsidRPr="008E5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акции </w:t>
      </w:r>
    </w:p>
    <w:p w:rsidR="00A23007" w:rsidRPr="008E5DDD" w:rsidRDefault="00290FC7" w:rsidP="0014429D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061B4" w:rsidRPr="008E5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Пушкинский диктант</w:t>
      </w:r>
      <w:r w:rsidR="00A23007" w:rsidRPr="008E5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4429D" w:rsidRPr="00A23007" w:rsidRDefault="0014429D" w:rsidP="0014429D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007" w:rsidRPr="00A23007" w:rsidRDefault="0090338F" w:rsidP="0090338F">
      <w:pPr>
        <w:numPr>
          <w:ilvl w:val="0"/>
          <w:numId w:val="1"/>
        </w:numPr>
        <w:spacing w:after="0" w:line="240" w:lineRule="auto"/>
        <w:ind w:right="1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47F89" w:rsidRPr="0090338F" w:rsidRDefault="00A23007" w:rsidP="00A23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="00447F89" w:rsidRPr="0090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Сфера применения настоящего Положения</w:t>
      </w:r>
    </w:p>
    <w:p w:rsidR="00A23007" w:rsidRPr="00A23007" w:rsidRDefault="00A23007" w:rsidP="00A23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DA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применяется при </w:t>
      </w:r>
      <w:r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DA4A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Международного </w:t>
      </w:r>
      <w:r w:rsidR="00A5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A55979" w:rsidRPr="008E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материалов для формирования </w:t>
      </w:r>
      <w:r w:rsidRPr="008E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</w:t>
      </w:r>
      <w:r w:rsidR="00252C7B" w:rsidRPr="008E5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r w:rsidR="00290FC7" w:rsidRPr="008E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</w:t>
      </w:r>
      <w:r w:rsidR="00330BCE" w:rsidRPr="008E5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просветительской</w:t>
      </w:r>
      <w:r w:rsidR="00A55979" w:rsidRPr="008E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FC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«Пушкинский диктант</w:t>
      </w:r>
      <w:r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Конкурс)</w:t>
      </w:r>
      <w:r w:rsidR="00DA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функции, права, обязанности и ответственность организаторов и участников, порядок и сроки проведения Конкурса, критерии и порядок оценки конкурсных материалов.</w:t>
      </w:r>
      <w:r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0BCE" w:rsidRDefault="008E5DDD" w:rsidP="0069671E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Общероссийской общественной организацией «Ассоциация учителей литературы и русского языка»</w:t>
      </w:r>
      <w:r w:rsidR="00B3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Организатор) и посвящен в 2020 году теме </w:t>
      </w:r>
      <w:r w:rsidR="00B330F8" w:rsidRPr="0090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с А.С. Пушкиным».</w:t>
      </w:r>
    </w:p>
    <w:p w:rsidR="00B330F8" w:rsidRDefault="00B330F8" w:rsidP="00B33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</w:t>
      </w:r>
      <w:r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уровня методической культуры </w:t>
      </w:r>
      <w:r w:rsidR="005F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общеобразовательных школ, преподавателей колледжей, вузов </w:t>
      </w:r>
      <w:r w:rsidR="005F0C80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5F0C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5F0C80" w:rsidRPr="0048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C80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5F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организаций зарубежных стран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5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преподавании русского языка и литературы на примере всестороннего рассмотрения творчества А.С. Пушкина</w:t>
      </w:r>
      <w:r w:rsidR="0000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1F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внимания широких масс населения к проведению просветительской акции «Пушкинский диктант», приуроченной к празднованию Дня русского языка и </w:t>
      </w:r>
      <w:r w:rsidR="001E7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дня России (6 июня)</w:t>
      </w:r>
      <w:r w:rsidR="00CC6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722" w:rsidRPr="00415722" w:rsidRDefault="00415722" w:rsidP="00415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Конкурса:</w:t>
      </w:r>
    </w:p>
    <w:p w:rsidR="00415722" w:rsidRDefault="007276FA" w:rsidP="007276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банка методических материалов для популяризации творчества А.С. Пушкина</w:t>
      </w:r>
      <w:r w:rsidRPr="007276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среди широких масс населения, начиная с дошкольников и заканчивая взрослыми</w:t>
      </w:r>
      <w:r w:rsidRPr="00A230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как в России, так и за рубежом;</w:t>
      </w:r>
    </w:p>
    <w:p w:rsidR="000003C3" w:rsidRDefault="007276FA" w:rsidP="007276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B61058">
        <w:rPr>
          <w:rFonts w:ascii="Times New Roman" w:eastAsia="Calibri" w:hAnsi="Times New Roman" w:cs="Times New Roman"/>
          <w:sz w:val="28"/>
          <w:szCs w:val="28"/>
        </w:rPr>
        <w:t>выявление актуальных методов и приемов формирования читательской культуры детей и взрослых, повышени</w:t>
      </w:r>
      <w:r w:rsidR="000003C3">
        <w:rPr>
          <w:rFonts w:ascii="Times New Roman" w:eastAsia="Calibri" w:hAnsi="Times New Roman" w:cs="Times New Roman"/>
          <w:sz w:val="28"/>
          <w:szCs w:val="28"/>
        </w:rPr>
        <w:t>я</w:t>
      </w:r>
      <w:r w:rsidR="00B61058">
        <w:rPr>
          <w:rFonts w:ascii="Times New Roman" w:eastAsia="Calibri" w:hAnsi="Times New Roman" w:cs="Times New Roman"/>
          <w:sz w:val="28"/>
          <w:szCs w:val="28"/>
        </w:rPr>
        <w:t xml:space="preserve"> уровня их функциональной грамотности</w:t>
      </w:r>
      <w:r w:rsidR="000003C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1058" w:rsidRDefault="000003C3" w:rsidP="007276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0347">
        <w:rPr>
          <w:rFonts w:ascii="Times New Roman" w:eastAsia="Calibri" w:hAnsi="Times New Roman" w:cs="Times New Roman"/>
          <w:sz w:val="28"/>
          <w:szCs w:val="28"/>
        </w:rPr>
        <w:t>содействие формированию комплекса мер по привлечению внимания общественности</w:t>
      </w:r>
      <w:r w:rsidR="002E3AAD">
        <w:rPr>
          <w:rFonts w:ascii="Times New Roman" w:eastAsia="Calibri" w:hAnsi="Times New Roman" w:cs="Times New Roman"/>
          <w:sz w:val="28"/>
          <w:szCs w:val="28"/>
        </w:rPr>
        <w:t xml:space="preserve"> к проблеме развития и поддержки интереса к русскому языку как государственному языку Российской Федерации, языку межнационального общения, как феномену богатейшей русской культуры.</w:t>
      </w:r>
    </w:p>
    <w:p w:rsidR="00C53678" w:rsidRPr="0090338F" w:rsidRDefault="000B74C6" w:rsidP="0069671E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</w:t>
      </w:r>
      <w:r w:rsidR="00330BCE" w:rsidRPr="0090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</w:t>
      </w:r>
      <w:r w:rsidR="00C53678" w:rsidRPr="0090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понятия, используемые в настоящем Положении</w:t>
      </w:r>
    </w:p>
    <w:p w:rsidR="000B74C6" w:rsidRDefault="000B74C6" w:rsidP="0069671E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Положении используются следующие основные понятия:</w:t>
      </w:r>
    </w:p>
    <w:p w:rsidR="000B74C6" w:rsidRDefault="000B74C6" w:rsidP="000B74C6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– Международный конкурс </w:t>
      </w:r>
      <w:r w:rsidRPr="008E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материалов для формирования заданий Международной просветительской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«Пушкинский диктант</w:t>
      </w:r>
      <w:r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1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4C6" w:rsidRPr="00FB0CA1" w:rsidRDefault="000B74C6" w:rsidP="00FB0CA1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траница </w:t>
      </w:r>
      <w:r w:rsidR="00546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7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АССУЛ</w:t>
      </w:r>
      <w:r w:rsidR="0054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7" w:history="1">
        <w:r w:rsidR="00FB0CA1" w:rsidRPr="00AB73BE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http://uchitel-slovesnik.ru/activities/pushkinskiy-diktant-2020</w:t>
        </w:r>
      </w:hyperlink>
      <w:r w:rsidR="00FB0CA1" w:rsidRPr="00FB0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678" w:rsidRDefault="00546306" w:rsidP="00057980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– организаторы Конкурса. Оргкомитет формируется из числа членов Общероссийской общественной организаци</w:t>
      </w:r>
      <w:r w:rsidR="00A527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«Ассоциация учителей литературы и русского языка» (АССУЛ)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12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формирует состав Жюри Конкурса.</w:t>
      </w:r>
    </w:p>
    <w:p w:rsidR="00B71205" w:rsidRDefault="00B71205" w:rsidP="00057980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– группа лиц, осуществляющая оценку методических материалов, отобранных Оргкомитетом, определяющая победителей Конкурса.</w:t>
      </w:r>
    </w:p>
    <w:p w:rsidR="00B71205" w:rsidRDefault="00B71205" w:rsidP="00057980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– анкета, размещенная на странице Конкурса, заполненная и отправленная Участником и содержащая информацию о нем.</w:t>
      </w:r>
    </w:p>
    <w:p w:rsidR="00B71205" w:rsidRDefault="00B71205" w:rsidP="00057980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Конкурса </w:t>
      </w:r>
      <w:r w:rsidR="00F068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лицо </w:t>
      </w:r>
      <w:r w:rsidR="002919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068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лиц</w:t>
      </w:r>
      <w:r w:rsidR="002919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068C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Заявка которого</w:t>
      </w:r>
      <w:r w:rsidR="0029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(которых)</w:t>
      </w:r>
      <w:r w:rsidR="00F0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Конкурсе принята Оргкомитетом.</w:t>
      </w:r>
    </w:p>
    <w:p w:rsidR="0029199A" w:rsidRPr="00CC63AE" w:rsidRDefault="0029199A" w:rsidP="00057980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 Конкурса – заключительное мероприятие, в рамках которого подводятся итоги, определяются и награждаются победители и призеры Конкурса. Дата проведен</w:t>
      </w:r>
      <w:r w:rsidR="00EC7F4B">
        <w:rPr>
          <w:rFonts w:ascii="Times New Roman" w:eastAsia="Times New Roman" w:hAnsi="Times New Roman" w:cs="Times New Roman"/>
          <w:sz w:val="28"/>
          <w:szCs w:val="28"/>
          <w:lang w:eastAsia="ru-RU"/>
        </w:rPr>
        <w:t>ия:</w:t>
      </w:r>
      <w:r w:rsidR="008D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C1D48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</w:t>
      </w:r>
      <w:r w:rsidRPr="00AA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</w:t>
      </w:r>
    </w:p>
    <w:p w:rsidR="0029199A" w:rsidRPr="0029199A" w:rsidRDefault="0029199A" w:rsidP="00057980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Награды </w:t>
      </w:r>
      <w:r w:rsidR="002665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и сертификаты, вручаемые победителям и призерам Конкурса.</w:t>
      </w:r>
    </w:p>
    <w:p w:rsidR="00C53678" w:rsidRPr="0090338F" w:rsidRDefault="004C1A11" w:rsidP="0069671E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Открытость</w:t>
      </w:r>
      <w:r w:rsidR="00BB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53678" w:rsidRDefault="004C1A11" w:rsidP="00B92DC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предоставляется для ознакомления всем заинтересованным лицам, претендующим на участие в Конкурсе и открыто публикуется на странице Конкурса на сайте АССУЛ</w:t>
      </w:r>
      <w:r w:rsidR="001B71DC" w:rsidRPr="001B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8" w:history="1">
        <w:r w:rsidR="00B92DCF" w:rsidRPr="00B92DC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http://uchitel-slovesnik.ru/activities/pushkinskiy-diktant-2020</w:t>
        </w:r>
      </w:hyperlink>
      <w:r w:rsidR="00B92DCF" w:rsidRPr="00B92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1DC" w:rsidRPr="001B71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1B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3800" w:rsidRPr="001B71DC" w:rsidRDefault="003B3800" w:rsidP="00B92DC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6E" w:rsidRPr="0090338F" w:rsidRDefault="0090338F" w:rsidP="00A5279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ФУНКЦИИ, ПРАВА, ОБЯЗАННОСТИ И ОТВЕТСТВЕННОСТЬ ОРГКОМИТЕТА</w:t>
      </w:r>
    </w:p>
    <w:p w:rsidR="0075036E" w:rsidRPr="0090338F" w:rsidRDefault="0075036E" w:rsidP="0075036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Функции Оргкомитета:</w:t>
      </w:r>
    </w:p>
    <w:p w:rsidR="0075036E" w:rsidRDefault="0075036E" w:rsidP="0075036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проведении Конкурса;</w:t>
      </w:r>
    </w:p>
    <w:p w:rsidR="0075036E" w:rsidRDefault="0075036E" w:rsidP="0075036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настоящего Положения о Конкурсе и пакета документов, необходимых для проведения Конкурса;</w:t>
      </w:r>
    </w:p>
    <w:p w:rsidR="0075036E" w:rsidRDefault="0075036E" w:rsidP="0075036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внесение изменений в настоящее Положение с обязательным опубликованием таких изменений на странице Конкурса на сайте АССУЛ. Изменения вступают в силу с момента их опубликования;</w:t>
      </w:r>
    </w:p>
    <w:p w:rsidR="0075036E" w:rsidRDefault="0075036E" w:rsidP="0075036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условий проведения Конкурса (порядок проведения, сроки, форма Заявки, критерии оценки, этапы, награды);</w:t>
      </w:r>
    </w:p>
    <w:p w:rsidR="0075036E" w:rsidRDefault="0075036E" w:rsidP="0075036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информационной кампании, нацеленной на информирование максимально возможного количества потенциальных Участников о проведении Конкурса;</w:t>
      </w:r>
    </w:p>
    <w:p w:rsidR="0075036E" w:rsidRDefault="00025BF0" w:rsidP="0075036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на Конкурс и их последующая обработка;</w:t>
      </w:r>
    </w:p>
    <w:p w:rsidR="00025BF0" w:rsidRDefault="00817227" w:rsidP="0075036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победителей и организация награждения. </w:t>
      </w:r>
    </w:p>
    <w:p w:rsidR="0075036E" w:rsidRPr="0090338F" w:rsidRDefault="00817227" w:rsidP="0075036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Права Оргкомитета:</w:t>
      </w:r>
    </w:p>
    <w:p w:rsidR="00817227" w:rsidRDefault="005D540A" w:rsidP="00817227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информации, содержащейся в Заявках, для ознакомления Жюри, с целью проведения отбора материалов;</w:t>
      </w:r>
    </w:p>
    <w:p w:rsidR="005D540A" w:rsidRDefault="005D540A" w:rsidP="005D540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</w:t>
      </w:r>
      <w:r w:rsidRPr="005D54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частников Конкурса происходит в соответствии с требованиями Федерального закона № 152 от 27.06.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2006 г. «О персональных данных»;</w:t>
      </w:r>
    </w:p>
    <w:p w:rsidR="005D540A" w:rsidRDefault="005D540A" w:rsidP="005D540A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информации об Участниках Конкурса в рекламных целях для публикации в СМИ и интернет-источниках.</w:t>
      </w:r>
    </w:p>
    <w:p w:rsidR="0075036E" w:rsidRPr="0090338F" w:rsidRDefault="005D540A" w:rsidP="0075036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Обязанности Оргкомитета:</w:t>
      </w:r>
    </w:p>
    <w:p w:rsidR="005D540A" w:rsidRDefault="005D540A" w:rsidP="005D540A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равных условий для всех Участников Конкурса;</w:t>
      </w:r>
    </w:p>
    <w:p w:rsidR="005D540A" w:rsidRDefault="005D540A" w:rsidP="005D540A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разглашения сведений о результатах Конкурса ранее объявленного срока;</w:t>
      </w:r>
    </w:p>
    <w:p w:rsidR="005D540A" w:rsidRDefault="005D540A" w:rsidP="00491402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Конкурса в соответствии с настоящим Положением.</w:t>
      </w:r>
    </w:p>
    <w:p w:rsidR="0090338F" w:rsidRPr="00491402" w:rsidRDefault="0090338F" w:rsidP="0090338F">
      <w:pPr>
        <w:pStyle w:val="a8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CC1" w:rsidRPr="0090338F" w:rsidRDefault="0090338F" w:rsidP="0090338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ПРАВА, ОБЯЗАННОС</w:t>
      </w:r>
      <w:r w:rsidR="003B3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И ОТВЕТСТВЕННОСТЬ УЧАСТНИКОВ</w:t>
      </w:r>
    </w:p>
    <w:p w:rsidR="005D540A" w:rsidRPr="0090338F" w:rsidRDefault="00E42CC1" w:rsidP="00E42CC1">
      <w:pPr>
        <w:pStyle w:val="a8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Права Участников:</w:t>
      </w:r>
    </w:p>
    <w:p w:rsidR="00E42CC1" w:rsidRDefault="00E42CC1" w:rsidP="00E42CC1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об условиях и порядке проведения Конкурса;</w:t>
      </w:r>
    </w:p>
    <w:p w:rsidR="00E42CC1" w:rsidRDefault="00E42CC1" w:rsidP="00E42CC1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в Оргкомитет за разъяснением настоящего Положения;</w:t>
      </w:r>
    </w:p>
    <w:p w:rsidR="00E42CC1" w:rsidRDefault="00CB1C14" w:rsidP="00E42CC1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Заявки на участие в Конкурсе;</w:t>
      </w:r>
    </w:p>
    <w:p w:rsidR="00CB1C14" w:rsidRPr="00491402" w:rsidRDefault="00515929" w:rsidP="00E42CC1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Награды и соответствующего свидетельства – в случае признания победителем или призером Конкурса.</w:t>
      </w:r>
    </w:p>
    <w:p w:rsidR="005D540A" w:rsidRPr="0090338F" w:rsidRDefault="00515929" w:rsidP="00696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Обязанности Участников:</w:t>
      </w:r>
    </w:p>
    <w:p w:rsidR="00515929" w:rsidRDefault="003C1507" w:rsidP="007621F3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ознакомление с</w:t>
      </w:r>
      <w:r w:rsidR="0092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К</w:t>
      </w:r>
      <w:r w:rsidR="00E44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E44E6C" w:rsidRDefault="00E44E6C" w:rsidP="007621F3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предоставление Заявки в соответствии с требованиями настоящего Положения;</w:t>
      </w:r>
    </w:p>
    <w:p w:rsidR="00E44E6C" w:rsidRPr="00E44E6C" w:rsidRDefault="00E44E6C" w:rsidP="007621F3">
      <w:pPr>
        <w:pStyle w:val="a8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в соответствии с требованиями Федерального закона № 152 от 27.06.2006 г. «О персональных данных»;</w:t>
      </w:r>
    </w:p>
    <w:p w:rsidR="00E44E6C" w:rsidRPr="00515929" w:rsidRDefault="00E44E6C" w:rsidP="007621F3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настоящего Положения.</w:t>
      </w:r>
    </w:p>
    <w:p w:rsidR="005D540A" w:rsidRDefault="00E44E6C" w:rsidP="00696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Ответственность Участников</w:t>
      </w:r>
    </w:p>
    <w:p w:rsidR="00E44E6C" w:rsidRDefault="00E44E6C" w:rsidP="00696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несут ответственность:</w:t>
      </w:r>
    </w:p>
    <w:p w:rsidR="00E44E6C" w:rsidRDefault="00E44E6C" w:rsidP="00E44E6C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нарушение требований к достоверности информации, указываемой в Заявке;</w:t>
      </w:r>
    </w:p>
    <w:p w:rsidR="00E44E6C" w:rsidRDefault="0090338F" w:rsidP="00E44E6C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условий и сроков, установленных настоящим Положением.</w:t>
      </w:r>
    </w:p>
    <w:p w:rsidR="0090338F" w:rsidRPr="00E44E6C" w:rsidRDefault="0090338F" w:rsidP="0090338F">
      <w:pPr>
        <w:pStyle w:val="a8"/>
        <w:shd w:val="clear" w:color="auto" w:fill="FFFFFF"/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E6C" w:rsidRDefault="0090338F" w:rsidP="006646CB">
      <w:pPr>
        <w:pStyle w:val="a8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СРОКИ ПРОВЕДЕНИЯ КОНКУРСА</w:t>
      </w:r>
    </w:p>
    <w:p w:rsidR="006646CB" w:rsidRPr="0090338F" w:rsidRDefault="006646CB" w:rsidP="006646CB">
      <w:pPr>
        <w:pStyle w:val="a8"/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E6C" w:rsidRDefault="004E1BBF" w:rsidP="00696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Номинации Конкурса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E1BBF" w:rsidRDefault="004E1BBF" w:rsidP="004E1BBF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Речь</w:t>
      </w:r>
      <w:r w:rsidR="00BA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Ф.М. Достоевского о</w:t>
      </w:r>
      <w:r w:rsidR="00AA4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BA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А.С. Пушкине.</w:t>
      </w:r>
    </w:p>
    <w:p w:rsidR="00BA7C9E" w:rsidRDefault="008E539B" w:rsidP="004E1BBF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Путешествие с А.С. Пушкиным.</w:t>
      </w:r>
    </w:p>
    <w:p w:rsidR="00BA7C9E" w:rsidRDefault="00BA7C9E" w:rsidP="004E1BBF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Топонимы в произведениях А.С. Пушкина.</w:t>
      </w:r>
    </w:p>
    <w:p w:rsidR="00BA7C9E" w:rsidRDefault="00BA7C9E" w:rsidP="004E1BBF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Прогулки с персонажами А.С. Пушкина.</w:t>
      </w:r>
    </w:p>
    <w:p w:rsidR="00BA7C9E" w:rsidRDefault="00BA7C9E" w:rsidP="004E1BBF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Памятные</w:t>
      </w:r>
      <w:r w:rsidR="008E5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места, связанные с А.С. Пушкиным.</w:t>
      </w:r>
    </w:p>
    <w:p w:rsidR="008E539B" w:rsidRPr="004E1BBF" w:rsidRDefault="008E539B" w:rsidP="004E1BBF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А.С. Пушкин в искусстве.</w:t>
      </w:r>
    </w:p>
    <w:p w:rsidR="004E1BBF" w:rsidRDefault="004E1BBF" w:rsidP="00696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BF" w:rsidRPr="00AC58AB" w:rsidRDefault="003B3800" w:rsidP="00696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Участники Конкурса</w:t>
      </w:r>
    </w:p>
    <w:p w:rsidR="008F1E00" w:rsidRDefault="00AC58AB" w:rsidP="008F1E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В Конкурсе во всех номинациях могут принимать участие</w:t>
      </w:r>
      <w:r w:rsidR="008F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E00" w:rsidRPr="008F1E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="008F1E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F1E00" w:rsidRPr="008F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и литературы, учителя начальных классов, мировой художественной культуры, педагоги-библиотекари общеобразовательных школ, преподавател</w:t>
      </w:r>
      <w:r w:rsidR="008F1E00">
        <w:rPr>
          <w:rFonts w:ascii="Times New Roman" w:eastAsia="Times New Roman" w:hAnsi="Times New Roman" w:cs="Times New Roman"/>
          <w:sz w:val="28"/>
          <w:szCs w:val="28"/>
          <w:lang w:eastAsia="ru-RU"/>
        </w:rPr>
        <w:t>и-филологи</w:t>
      </w:r>
      <w:r w:rsidR="008F1E00" w:rsidRPr="008F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колледжей, вузов Российской Федерации, а также образовательн</w:t>
      </w:r>
      <w:r w:rsidR="008F1E0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организаций зарубежных стран</w:t>
      </w:r>
      <w:r w:rsidR="008F1E00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преподавание ведется на русском языке или в которых изучается русский язык как </w:t>
      </w:r>
      <w:r w:rsidR="008F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8F1E00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иностранный. </w:t>
      </w:r>
      <w:r w:rsidR="008F1E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1E00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риветствуется участие в</w:t>
      </w:r>
      <w:r w:rsidR="008F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родителей, студентов, а также всех, кому интересна данная тема</w:t>
      </w:r>
      <w:r w:rsidR="008F1E00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E00" w:rsidRPr="00A23007" w:rsidRDefault="003A40D3" w:rsidP="008F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4.2.2</w:t>
      </w:r>
      <w:r w:rsidR="008F1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1E00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возрасту, педагогическому стажу, квалификационной категории участников Конкурса не предъявляются.</w:t>
      </w:r>
    </w:p>
    <w:p w:rsidR="008F1E00" w:rsidRPr="008F1E00" w:rsidRDefault="003A40D3" w:rsidP="008F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4.2.3</w:t>
      </w:r>
      <w:r w:rsidR="008F1E00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8F1E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К</w:t>
      </w:r>
      <w:r w:rsidR="008F1E00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принимаются индивидуальные и коллективные заявки</w:t>
      </w:r>
      <w:r w:rsidR="008F1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1E00" w:rsidRPr="008F1E00">
        <w:t xml:space="preserve"> </w:t>
      </w:r>
      <w:r w:rsidR="008F1E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8F1E00" w:rsidRPr="008F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коллективного участия в заявке и материалах Конкурса указываются все составители пакета заданий.</w:t>
      </w:r>
    </w:p>
    <w:p w:rsidR="008F1E00" w:rsidRPr="00A23007" w:rsidRDefault="003A40D3" w:rsidP="008F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4.2.4</w:t>
      </w:r>
      <w:r w:rsidR="008F1E00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участию в Конкурсе не допускаются заявки, которые не соответствуют требованиям настоящего Положения и/или направлены позже объявленного предельного срока.</w:t>
      </w:r>
    </w:p>
    <w:p w:rsidR="003A40D3" w:rsidRPr="00D84C46" w:rsidRDefault="003A40D3" w:rsidP="008F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4.3. </w:t>
      </w:r>
      <w:r w:rsidR="00D84C46" w:rsidRPr="00D84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сроки проведения Конкурса</w:t>
      </w:r>
    </w:p>
    <w:p w:rsidR="00D84C46" w:rsidRDefault="006112EB" w:rsidP="008F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</w:t>
      </w:r>
      <w:r w:rsidR="00D8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Конкурса: </w:t>
      </w:r>
      <w:r w:rsidR="00AA4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29 февраля по 31</w:t>
      </w:r>
      <w:r w:rsidR="00D84C46" w:rsidRPr="00D84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2020 года.</w:t>
      </w:r>
    </w:p>
    <w:p w:rsidR="00D84C46" w:rsidRPr="00D84C46" w:rsidRDefault="00D84C46" w:rsidP="008F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этап: </w:t>
      </w:r>
      <w:r w:rsidRPr="00664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29.02.2020 – 30.04.2020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сбор </w:t>
      </w:r>
      <w:r w:rsidR="00857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материалов, присланных на Конкурс;</w:t>
      </w:r>
    </w:p>
    <w:p w:rsidR="00D84C46" w:rsidRPr="00857A13" w:rsidRDefault="00D84C46" w:rsidP="008F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этап: </w:t>
      </w:r>
      <w:r w:rsidR="00857A13" w:rsidRPr="00664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01.05.2020 – 31.05.2020</w:t>
      </w:r>
      <w:r w:rsidR="008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работа Жюри Конкурса по выявлению победителей и призеров Конкурса</w:t>
      </w:r>
    </w:p>
    <w:p w:rsidR="00D84C46" w:rsidRPr="00857A13" w:rsidRDefault="00D84C46" w:rsidP="008F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8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этап: </w:t>
      </w:r>
      <w:r w:rsidR="00EC1D48" w:rsidRPr="00EC1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31.05</w:t>
      </w:r>
      <w:r w:rsidR="00857A13" w:rsidRPr="00EC1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57A13" w:rsidRPr="00664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="008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объявление победителей Конкурса и награждение.</w:t>
      </w:r>
    </w:p>
    <w:p w:rsidR="003A40D3" w:rsidRDefault="006112EB" w:rsidP="008F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Порядок проведения Конкурса</w:t>
      </w:r>
      <w:r w:rsidR="00BB0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135" w:rsidRDefault="008F1E00" w:rsidP="00522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дистанционном режиме. Для участия в Конкурсе </w:t>
      </w:r>
      <w:r w:rsidR="0061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</w:t>
      </w:r>
      <w:r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частникам необходимо</w:t>
      </w:r>
      <w:r w:rsidR="002221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2A8D" w:rsidRDefault="004F2A8D" w:rsidP="004F2A8D">
      <w:pPr>
        <w:spacing w:after="0" w:line="240" w:lineRule="auto"/>
        <w:ind w:left="709"/>
        <w:jc w:val="both"/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112EB" w:rsidRPr="004F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установленные Положением сроки </w:t>
      </w:r>
      <w:r w:rsidRPr="007621F3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пройти </w:t>
      </w:r>
      <w:r w:rsidRPr="004F2A8D">
        <w:rPr>
          <w:rStyle w:val="a9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регистрацию</w:t>
      </w:r>
      <w:r w:rsidRPr="007621F3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по ссылке: </w:t>
      </w:r>
      <w:hyperlink r:id="rId9" w:history="1">
        <w:r w:rsidRPr="005F739D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https://docs.google.com/forms/d/16Bw_MdxvYxMUXqXSf5ya3onxt_S0lj7</w:t>
        </w:r>
        <w:r w:rsidRPr="005F739D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zTYcDyN7jNPM</w:t>
        </w:r>
      </w:hyperlink>
      <w:r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, которая</w:t>
      </w:r>
      <w:r w:rsidRPr="007621F3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размещена на странице Конкурса</w:t>
      </w:r>
      <w:r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:</w:t>
      </w:r>
      <w:r w:rsidRPr="007621F3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hyperlink r:id="rId10" w:history="1">
        <w:r w:rsidRPr="005F739D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http://uchitel-slovesnik.ru/activities/pushkinskiy-diktant-2020</w:t>
        </w:r>
      </w:hyperlink>
      <w:r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;</w:t>
      </w:r>
    </w:p>
    <w:p w:rsidR="00222135" w:rsidRPr="004F2A8D" w:rsidRDefault="004F2A8D" w:rsidP="004F2A8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оформить </w:t>
      </w:r>
      <w:r w:rsidR="006646CB" w:rsidRPr="004F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8F1E00" w:rsidRPr="004F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аявку</w:t>
      </w:r>
      <w:r w:rsidR="00475A82" w:rsidRPr="004F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A82" w:rsidRPr="004F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в электронном виде</w:t>
      </w:r>
      <w:r w:rsidR="00475A82" w:rsidRPr="004F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4F2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прислать её </w:t>
      </w:r>
      <w:r w:rsidRPr="00C5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 с методическими материалами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Оргкомитет Конкурса по электронной почте на адрес: </w:t>
      </w:r>
      <w:hyperlink r:id="rId11" w:history="1">
        <w:r w:rsidRPr="005F739D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p.diktant@yandex.ru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пометкой: </w:t>
      </w:r>
      <w:r w:rsidRPr="00661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 Конкурс методических материалов».</w:t>
      </w:r>
    </w:p>
    <w:p w:rsidR="004F2A8D" w:rsidRDefault="004F2A8D" w:rsidP="004F2A8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82" w:rsidRPr="00C24026" w:rsidRDefault="006646CB" w:rsidP="00C2402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СОДЕРЖАНИЮ И ОФОРМЛЕНИЮ КОНКУРСНЫХ МАТЕРИАЛОВ</w:t>
      </w:r>
    </w:p>
    <w:p w:rsidR="006646CB" w:rsidRDefault="006646CB" w:rsidP="006646C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2EB" w:rsidRDefault="008C02C4" w:rsidP="008F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BE7" w:rsidRPr="00387B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принимаются разработанные по указанной теме и в соответствии с номинациями и возрастными категориями задания или комплекты (пакеты) заданий, выполненные с учетом требований к содержанию и структуре конкурсных материалов.</w:t>
      </w:r>
    </w:p>
    <w:p w:rsidR="00387BE7" w:rsidRDefault="00C44986" w:rsidP="008F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8301A" w:rsidRPr="00A8301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</w:t>
      </w:r>
      <w:r w:rsidR="00A830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8301A" w:rsidRPr="00A8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заданий Международной просветительской акции «Пушкинский диктант»</w:t>
      </w:r>
      <w:r w:rsidR="00A8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состоится 6 июня 2020 года, должны быть посвящены теме «Путешествие с А.С. Пушкиным». Данная тема многогранно представлена в названиях номинаций Конкурса, расширяющих границы восприятия творческого наследия великого русского поэта до географических, культурологических и </w:t>
      </w:r>
      <w:r w:rsidR="006E6B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искусствоведческих сторон.</w:t>
      </w:r>
    </w:p>
    <w:p w:rsidR="00387BE7" w:rsidRPr="008C02C4" w:rsidRDefault="006E6B5E" w:rsidP="006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методических материалов следует учитывать следующие </w:t>
      </w:r>
      <w:r w:rsidRPr="008C0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 группы участников</w:t>
      </w:r>
      <w:r w:rsidRPr="008C02C4">
        <w:rPr>
          <w:b/>
        </w:rPr>
        <w:t xml:space="preserve"> </w:t>
      </w:r>
      <w:r w:rsidR="00BE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Международной п</w:t>
      </w:r>
      <w:r w:rsidRPr="008C0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росветительской акции «Пушкинский диктант» 2020:</w:t>
      </w:r>
    </w:p>
    <w:p w:rsidR="006E6B5E" w:rsidRPr="006E6B5E" w:rsidRDefault="006E6B5E" w:rsidP="006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как родной:</w:t>
      </w:r>
    </w:p>
    <w:p w:rsidR="006E6B5E" w:rsidRPr="006E6B5E" w:rsidRDefault="006E6B5E" w:rsidP="006E6B5E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</w:t>
      </w:r>
    </w:p>
    <w:p w:rsidR="006E6B5E" w:rsidRPr="006E6B5E" w:rsidRDefault="006E6B5E" w:rsidP="006E6B5E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1 – 2 классов</w:t>
      </w:r>
    </w:p>
    <w:p w:rsidR="006E6B5E" w:rsidRPr="006E6B5E" w:rsidRDefault="006E6B5E" w:rsidP="006E6B5E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 классов</w:t>
      </w:r>
    </w:p>
    <w:p w:rsidR="006E6B5E" w:rsidRPr="006E6B5E" w:rsidRDefault="006E6B5E" w:rsidP="006E6B5E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6 классов</w:t>
      </w:r>
    </w:p>
    <w:p w:rsidR="006E6B5E" w:rsidRPr="006E6B5E" w:rsidRDefault="006E6B5E" w:rsidP="006E6B5E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>7 – 8 классов</w:t>
      </w:r>
    </w:p>
    <w:p w:rsidR="006E6B5E" w:rsidRDefault="006E6B5E" w:rsidP="006E6B5E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>9 – 11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студенты колледжей</w:t>
      </w:r>
    </w:p>
    <w:p w:rsidR="006E6B5E" w:rsidRPr="006E6B5E" w:rsidRDefault="006E6B5E" w:rsidP="006E6B5E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5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(базовый уровень)</w:t>
      </w:r>
    </w:p>
    <w:p w:rsidR="006E6B5E" w:rsidRPr="006E6B5E" w:rsidRDefault="006E6B5E" w:rsidP="006E6B5E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5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(профильный уровень)</w:t>
      </w:r>
    </w:p>
    <w:p w:rsidR="006E6B5E" w:rsidRPr="006E6B5E" w:rsidRDefault="006E6B5E" w:rsidP="006E6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как иностранный:</w:t>
      </w:r>
    </w:p>
    <w:p w:rsidR="006E6B5E" w:rsidRPr="008C02C4" w:rsidRDefault="006E6B5E" w:rsidP="008C02C4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А1</w:t>
      </w:r>
    </w:p>
    <w:p w:rsidR="006E6B5E" w:rsidRPr="008C02C4" w:rsidRDefault="008C02C4" w:rsidP="008C02C4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E6B5E"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А2</w:t>
      </w:r>
    </w:p>
    <w:p w:rsidR="006E6B5E" w:rsidRPr="008C02C4" w:rsidRDefault="006E6B5E" w:rsidP="008C02C4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В1</w:t>
      </w:r>
    </w:p>
    <w:p w:rsidR="006E6B5E" w:rsidRPr="008C02C4" w:rsidRDefault="006E6B5E" w:rsidP="008C02C4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В2</w:t>
      </w:r>
    </w:p>
    <w:p w:rsidR="006112EB" w:rsidRPr="00484204" w:rsidRDefault="006112EB" w:rsidP="008F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E00" w:rsidRPr="008C02C4" w:rsidRDefault="008C02C4" w:rsidP="008F1E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F1E00" w:rsidRPr="008C0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Требования к </w:t>
      </w:r>
      <w:r w:rsidR="003B3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структуре конкурсных материалов</w:t>
      </w:r>
    </w:p>
    <w:p w:rsidR="008C02C4" w:rsidRPr="008C02C4" w:rsidRDefault="008C02C4" w:rsidP="008C02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должны включать:</w:t>
      </w:r>
    </w:p>
    <w:p w:rsidR="008C02C4" w:rsidRPr="008C02C4" w:rsidRDefault="003B2955" w:rsidP="008C02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8C02C4"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аявку на участие в Конкурсе (см. Приложение 1</w:t>
      </w:r>
      <w:r w:rsid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C02C4" w:rsidRDefault="003B2955" w:rsidP="008C02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8C02C4"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онкурсные </w:t>
      </w:r>
      <w:r w:rsid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</w:t>
      </w:r>
      <w:r w:rsidR="008C02C4"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быть представлены в разных объемах:</w:t>
      </w:r>
    </w:p>
    <w:p w:rsidR="008C02C4" w:rsidRPr="008C02C4" w:rsidRDefault="008C02C4" w:rsidP="008C02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 как родному:</w:t>
      </w:r>
    </w:p>
    <w:p w:rsidR="008C02C4" w:rsidRPr="008C02C4" w:rsidRDefault="008C02C4" w:rsidP="008C02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одно 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02C4" w:rsidRPr="008C02C4" w:rsidRDefault="008C02C4" w:rsidP="008C02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пакет заданий для одной возрастной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02C4" w:rsidRPr="008C02C4" w:rsidRDefault="008C02C4" w:rsidP="008C02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пакет заданий для всех возрастных групп в одной номинации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02C4" w:rsidRPr="008C02C4" w:rsidRDefault="008C02C4" w:rsidP="008C02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пакет заданий для всех возрастных групп во всех номинациях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02C4" w:rsidRPr="008C02C4" w:rsidRDefault="008C02C4" w:rsidP="008C02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 как иностранному:</w:t>
      </w:r>
    </w:p>
    <w:p w:rsidR="008C02C4" w:rsidRPr="008C02C4" w:rsidRDefault="008C02C4" w:rsidP="008C02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одно здание</w:t>
      </w:r>
      <w:r w:rsid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02C4" w:rsidRPr="008C02C4" w:rsidRDefault="008C02C4" w:rsidP="008C02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пакет заданий для одного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02C4" w:rsidRPr="008C02C4" w:rsidRDefault="008C02C4" w:rsidP="008C02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пакет заданий для всех уровней в одной номинации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02C4" w:rsidRDefault="008C02C4" w:rsidP="008C02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пакет заданий для всех уровней во всех номинациях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2C4" w:rsidRPr="008C02C4" w:rsidRDefault="008C02C4" w:rsidP="008C02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заданиях предусматривается использование иллюстраций, фотографий, кадров из кинофильмов и театральных поставок, то иллюстративный матери</w:t>
      </w:r>
      <w:r w:rsidR="003B2955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выполнен качественно и быть пригодным для тиражирования.</w:t>
      </w:r>
    </w:p>
    <w:p w:rsidR="008C02C4" w:rsidRPr="008C02C4" w:rsidRDefault="008C02C4" w:rsidP="008C02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</w:t>
      </w: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в обязательном порядке содержать задания по русскому языку (орфография, пунктуация, лексика), а также по истории языка, фразеологии</w:t>
      </w:r>
      <w:r w:rsidR="003B2955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этимологии и</w:t>
      </w:r>
      <w:r w:rsidRPr="008C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ориентированы на творчество А.С. Пушкина, воспр</w:t>
      </w:r>
      <w:r w:rsidR="003B2955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иятие и оценку творчества поэта, отраженных в номинациях Конкурса.</w:t>
      </w:r>
    </w:p>
    <w:p w:rsidR="00BE2B23" w:rsidRPr="00BE2B23" w:rsidRDefault="00BE2B23" w:rsidP="00BE2B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007" w:rsidRPr="00A23007" w:rsidRDefault="003B2955" w:rsidP="00A23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23007" w:rsidRPr="00A23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 Требования к оформлению конкурсных материалов</w:t>
      </w:r>
    </w:p>
    <w:p w:rsidR="00A23007" w:rsidRDefault="003B2955" w:rsidP="00A23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.3.1. Печатный текст выполняется в текстовом редакторе </w:t>
      </w:r>
      <w:proofErr w:type="spellStart"/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(стиль </w:t>
      </w:r>
      <w:proofErr w:type="spellStart"/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 </w:t>
      </w:r>
      <w:proofErr w:type="spellStart"/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интервал 1,5; поля стандартные (по умолчанию), выравнивание по ширине, формат А4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первый лист – титульный, не нумеруется).</w:t>
      </w:r>
    </w:p>
    <w:p w:rsidR="00FD602E" w:rsidRDefault="00FD602E" w:rsidP="00A23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D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титульном листе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указать:</w:t>
      </w:r>
    </w:p>
    <w:p w:rsidR="00FD602E" w:rsidRPr="00FD602E" w:rsidRDefault="00FD602E" w:rsidP="00FD6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2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номинацию, в которой участвует конкурсная работа;</w:t>
      </w:r>
    </w:p>
    <w:p w:rsidR="00FD602E" w:rsidRDefault="00FD602E" w:rsidP="00FD6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2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фамилию, имя, отчество участника (полностью), </w:t>
      </w:r>
    </w:p>
    <w:p w:rsidR="00FD602E" w:rsidRDefault="00FD602E" w:rsidP="00FD6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2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или род занятий</w:t>
      </w:r>
      <w:r w:rsidRPr="00FD60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602E" w:rsidRPr="00FD602E" w:rsidRDefault="00FD602E" w:rsidP="00FD6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2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полные данные организации, в которой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автор, с указанием региона и населенного пункта,</w:t>
      </w:r>
    </w:p>
    <w:p w:rsidR="00FD602E" w:rsidRPr="00A23007" w:rsidRDefault="00FD602E" w:rsidP="00FD6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2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6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контактные данные (электронная почта,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r w:rsidRPr="00FD6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D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60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23007" w:rsidRPr="00A23007" w:rsidRDefault="00FD602E" w:rsidP="00A23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.3.2. </w:t>
      </w:r>
      <w:r w:rsidR="00A23007" w:rsidRPr="00A23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авторское иллюстрирование работ, в том числе и фото- и видео-иллюстрациями. </w:t>
      </w:r>
    </w:p>
    <w:p w:rsidR="00A23007" w:rsidRPr="00A23007" w:rsidRDefault="00FD602E" w:rsidP="00696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.3.3. Все работы будут проверены на </w:t>
      </w:r>
      <w:proofErr w:type="spellStart"/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007" w:rsidRPr="00A23007" w:rsidRDefault="00FD602E" w:rsidP="00A23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Представленные на Конкурс материалы не возвращаются, рецензии заявителям не выдаются. </w:t>
      </w:r>
      <w:r w:rsidR="0090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Материалы, не соответствующие требованиям, отклоняются от участия в конкурсе. </w:t>
      </w:r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права по использованию материалов, предоставленных </w:t>
      </w:r>
      <w:r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конкурс,</w:t>
      </w:r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передаются в адрес организаторов Конкурса.</w:t>
      </w:r>
    </w:p>
    <w:p w:rsidR="00A23007" w:rsidRDefault="00A23007" w:rsidP="00BE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3DC" w:rsidRPr="00AD723E" w:rsidRDefault="006646CB" w:rsidP="00C2402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ОЦЕНИВАНИЯ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МЕТОДИЧЕСКИХ </w:t>
      </w:r>
      <w:r w:rsidRPr="00AD7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МАТЕРИАЛОВ КОНКУРСА</w:t>
      </w:r>
    </w:p>
    <w:p w:rsidR="00A933DC" w:rsidRPr="00A933DC" w:rsidRDefault="00A933DC" w:rsidP="00BE6899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конкурсных работ учитываются следующие критерии:</w:t>
      </w:r>
    </w:p>
    <w:p w:rsidR="00A933DC" w:rsidRPr="00AD723E" w:rsidRDefault="00AD723E" w:rsidP="00BE6899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общим требованиям К</w:t>
      </w:r>
      <w:r w:rsidR="00A933DC" w:rsidRPr="00AD7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а также требованиям к оформлению конкурсных материалов.</w:t>
      </w:r>
    </w:p>
    <w:p w:rsidR="00BE6899" w:rsidRDefault="00BE6899" w:rsidP="00BE6899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Учёт возрастных </w:t>
      </w:r>
      <w:r w:rsidR="00A933DC" w:rsidRPr="00BE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особенностей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Международной </w:t>
      </w:r>
      <w:r w:rsidRPr="00BE6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просветительской акции «Пушкинский диктант»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3DC" w:rsidRPr="00BE6899" w:rsidRDefault="00A933DC" w:rsidP="00BE6899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Ориентированность заданий на развитие читательской культуры.</w:t>
      </w:r>
    </w:p>
    <w:p w:rsidR="00A933DC" w:rsidRPr="00AD723E" w:rsidRDefault="00A933DC" w:rsidP="00BE6899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Ориентированность заданий на уровень языкового развития участников Акции.</w:t>
      </w:r>
    </w:p>
    <w:p w:rsidR="00A933DC" w:rsidRPr="00AD723E" w:rsidRDefault="00A933DC" w:rsidP="00BE6899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Оригинальность заданий. </w:t>
      </w:r>
    </w:p>
    <w:p w:rsidR="00A933DC" w:rsidRPr="00AD723E" w:rsidRDefault="00BE6899" w:rsidP="00BE6899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A933DC" w:rsidRPr="00AD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на развитие творческого познавательного потенциала участников Акции.</w:t>
      </w:r>
    </w:p>
    <w:p w:rsidR="00A933DC" w:rsidRPr="00AD723E" w:rsidRDefault="00D77524" w:rsidP="00BE6899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</w:t>
      </w:r>
      <w:r w:rsidR="00A933DC" w:rsidRPr="00AD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заданиях </w:t>
      </w:r>
      <w:proofErr w:type="spellStart"/>
      <w:r w:rsidR="00A933DC" w:rsidRPr="00AD72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межпредметного</w:t>
      </w:r>
      <w:proofErr w:type="spellEnd"/>
      <w:r w:rsidR="00A933DC" w:rsidRPr="00AD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изучении творческого наследия А.С. Пушкина.</w:t>
      </w:r>
    </w:p>
    <w:p w:rsidR="00A933DC" w:rsidRPr="00D77524" w:rsidRDefault="00D77524" w:rsidP="00FE7F8F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2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 в организации материала: н</w:t>
      </w:r>
      <w:r w:rsidR="00A933DC" w:rsidRPr="00D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критериев оценивания заданий</w:t>
      </w:r>
      <w:r w:rsidRPr="00D775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33DC" w:rsidRPr="00D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 </w:t>
      </w:r>
      <w:r w:rsidRPr="00D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</w:t>
      </w:r>
      <w:r w:rsidR="00A933DC" w:rsidRPr="00D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за выполнение каждого задания</w:t>
      </w:r>
      <w:r w:rsidRPr="00D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33DC" w:rsidRPr="00D77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33DC" w:rsidRPr="00D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заданиям.</w:t>
      </w:r>
    </w:p>
    <w:p w:rsidR="00A933DC" w:rsidRPr="00AD723E" w:rsidRDefault="00A933DC" w:rsidP="00BE6899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оформления материалов (методическая грамотность в формулировках заданий, отсутствие фактических и грамматических ошибок, точность цитирования, указание на источники текстов, фото- и </w:t>
      </w:r>
      <w:r w:rsidR="00D77524" w:rsidRPr="00AD7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видеоматериалов</w:t>
      </w:r>
      <w:r w:rsidRPr="00AD723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иллюстраций, точное наименование кинофильмов или театральных постановок с указанием режи</w:t>
      </w:r>
      <w:r w:rsidR="00D7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ссера и года создания и др.). </w:t>
      </w:r>
    </w:p>
    <w:p w:rsidR="00A933DC" w:rsidRPr="00AD723E" w:rsidRDefault="00A933DC" w:rsidP="00BE68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007" w:rsidRDefault="008C3429" w:rsidP="00C24026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775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ПОДВЕДЕНИЕ ИТОГОВ И НАГРАЖДЕНИЕ</w:t>
      </w:r>
    </w:p>
    <w:p w:rsidR="007510F8" w:rsidRDefault="007510F8" w:rsidP="00E87EA3">
      <w:pPr>
        <w:pStyle w:val="a8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87EA3" w:rsidRDefault="00D77524" w:rsidP="00E87EA3">
      <w:pPr>
        <w:pStyle w:val="a8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B38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7.1.</w:t>
      </w:r>
      <w:r w:rsidRPr="00E87E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87EA3" w:rsidRPr="00E87E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каждой номинации определяются победители</w:t>
      </w:r>
      <w:r w:rsidR="00E87E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(1-е место) и призеры (2-е и 3-е места) разработанных заданий для разных </w:t>
      </w:r>
      <w:r w:rsidR="00E87EA3" w:rsidRPr="00E87E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возрастны</w:t>
      </w:r>
      <w:r w:rsidR="00E87E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 групп</w:t>
      </w:r>
      <w:r w:rsidR="00E87EA3" w:rsidRPr="00E87E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участников Международной просветительской </w:t>
      </w:r>
      <w:r w:rsidR="00E87E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акции «Пушкинский диктант» 2020.</w:t>
      </w:r>
    </w:p>
    <w:p w:rsidR="000D6B1F" w:rsidRDefault="000D6B1F" w:rsidP="00E87EA3">
      <w:pPr>
        <w:pStyle w:val="a8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B3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</w:t>
      </w:r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получают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Награды: </w:t>
      </w:r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</w:t>
      </w:r>
      <w:r w:rsidR="0090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Международного </w:t>
      </w:r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</w:t>
      </w:r>
      <w:r w:rsidR="0090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</w:t>
      </w:r>
      <w:r w:rsidRPr="000D6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заданий Международной просветительской акции «Пушкинский диктант»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007"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2E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23007" w:rsidRPr="00252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0D6B1F" w:rsidRDefault="00A23007" w:rsidP="00E87EA3">
      <w:pPr>
        <w:pStyle w:val="a8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и призерам в номинациях будут вручены</w:t>
      </w:r>
      <w:r w:rsidR="00BE2B2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присланы дипломы. </w:t>
      </w:r>
    </w:p>
    <w:p w:rsidR="000D6B1F" w:rsidRDefault="00902E10" w:rsidP="00E87EA3">
      <w:pPr>
        <w:pStyle w:val="a8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задания победителей и </w:t>
      </w:r>
      <w:r w:rsidR="000D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0D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станут основой для формирования комплектов заданий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Международной </w:t>
      </w:r>
      <w:r w:rsidR="000D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«Пушкинский диктант</w:t>
      </w:r>
      <w:r w:rsidR="000D6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2020.</w:t>
      </w:r>
      <w:r w:rsidR="000D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Фамилии</w:t>
      </w:r>
      <w:r w:rsidR="008C3429" w:rsidRPr="008C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4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имена</w:t>
      </w:r>
      <w:r w:rsidR="000D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и призеров будут опубликованы на сайте Организатора Конкурса.</w:t>
      </w:r>
    </w:p>
    <w:p w:rsidR="00A23007" w:rsidRDefault="00A23007" w:rsidP="00E87EA3">
      <w:pPr>
        <w:pStyle w:val="a8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представляющие профессиональный интерес для педагогов-пр</w:t>
      </w:r>
      <w:r w:rsidR="000D6B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актиков, будут по решению Жюри К</w:t>
      </w:r>
      <w:r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опубликованы в методических сборниках с указанием автора (авторов) заданий. </w:t>
      </w:r>
    </w:p>
    <w:p w:rsidR="000D6B1F" w:rsidRDefault="000D6B1F" w:rsidP="00E87EA3">
      <w:pPr>
        <w:pStyle w:val="a8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1F" w:rsidRDefault="000D6B1F" w:rsidP="00E87EA3">
      <w:pPr>
        <w:pStyle w:val="a8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1F" w:rsidRDefault="000D6B1F" w:rsidP="00E87EA3">
      <w:pPr>
        <w:pStyle w:val="a8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1F" w:rsidRDefault="000D6B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23007" w:rsidRDefault="00A23007" w:rsidP="000D6B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="00C27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0D6B1F" w:rsidRDefault="000D6B1F" w:rsidP="000D6B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C8B" w:rsidRDefault="008E6C8B" w:rsidP="008E6C8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E6C8B" w:rsidRDefault="000D6B1F" w:rsidP="008E6C8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</w:t>
      </w:r>
    </w:p>
    <w:p w:rsidR="008E6C8B" w:rsidRDefault="000D6B1F" w:rsidP="008E6C8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8E6C8B" w:rsidRPr="008E6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8E6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8E6C8B" w:rsidRPr="008E6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методических материалов для формирования заданий</w:t>
      </w:r>
    </w:p>
    <w:p w:rsidR="008E6C8B" w:rsidRDefault="008E6C8B" w:rsidP="008E6C8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Международной просветительской акции </w:t>
      </w:r>
    </w:p>
    <w:p w:rsidR="000D6B1F" w:rsidRPr="00A23007" w:rsidRDefault="008E6C8B" w:rsidP="008E6C8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«Пушкинский диктант» 2020</w:t>
      </w:r>
    </w:p>
    <w:p w:rsidR="000D6B1F" w:rsidRPr="00A23007" w:rsidRDefault="000D6B1F" w:rsidP="008E6C8B">
      <w:pPr>
        <w:tabs>
          <w:tab w:val="left" w:pos="93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6C8B" w:rsidRPr="00C24026" w:rsidRDefault="000D6B1F" w:rsidP="00C24026">
      <w:pPr>
        <w:pStyle w:val="a8"/>
        <w:numPr>
          <w:ilvl w:val="0"/>
          <w:numId w:val="25"/>
        </w:numPr>
        <w:tabs>
          <w:tab w:val="left" w:pos="9388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C8B">
        <w:rPr>
          <w:rFonts w:ascii="Times New Roman" w:eastAsia="Calibri" w:hAnsi="Times New Roman" w:cs="Times New Roman"/>
          <w:sz w:val="28"/>
          <w:szCs w:val="28"/>
        </w:rPr>
        <w:t>Фамилия, имя, отчество автора</w:t>
      </w:r>
      <w:r w:rsidR="008E6C8B">
        <w:rPr>
          <w:rFonts w:ascii="Times New Roman" w:eastAsia="Calibri" w:hAnsi="Times New Roman" w:cs="Times New Roman"/>
          <w:sz w:val="28"/>
          <w:szCs w:val="28"/>
        </w:rPr>
        <w:t xml:space="preserve"> (полностью):</w:t>
      </w:r>
    </w:p>
    <w:p w:rsidR="00C24026" w:rsidRPr="008E6C8B" w:rsidRDefault="00C24026" w:rsidP="00C24026">
      <w:pPr>
        <w:pStyle w:val="a8"/>
        <w:pBdr>
          <w:bottom w:val="single" w:sz="4" w:space="1" w:color="auto"/>
        </w:pBdr>
        <w:tabs>
          <w:tab w:val="left" w:pos="9388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6B1F" w:rsidRDefault="008E6C8B" w:rsidP="00C24026">
      <w:pPr>
        <w:pStyle w:val="a8"/>
        <w:tabs>
          <w:tab w:val="left" w:pos="9388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D6B1F" w:rsidRPr="008E6C8B">
        <w:rPr>
          <w:rFonts w:ascii="Times New Roman" w:eastAsia="Calibri" w:hAnsi="Times New Roman" w:cs="Times New Roman"/>
          <w:sz w:val="28"/>
          <w:szCs w:val="28"/>
        </w:rPr>
        <w:t xml:space="preserve"> случае подачи коллективной заявки указываются все авторы.</w:t>
      </w:r>
    </w:p>
    <w:p w:rsidR="008E6C8B" w:rsidRPr="008E6C8B" w:rsidRDefault="008E6C8B" w:rsidP="00C24026">
      <w:pPr>
        <w:pStyle w:val="a8"/>
        <w:tabs>
          <w:tab w:val="left" w:pos="9388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6B1F" w:rsidRDefault="000D6B1F" w:rsidP="00C24026">
      <w:pPr>
        <w:pStyle w:val="a8"/>
        <w:numPr>
          <w:ilvl w:val="0"/>
          <w:numId w:val="25"/>
        </w:numPr>
        <w:pBdr>
          <w:bottom w:val="single" w:sz="12" w:space="1" w:color="auto"/>
        </w:pBdr>
        <w:tabs>
          <w:tab w:val="left" w:pos="9388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8E6C8B">
        <w:rPr>
          <w:rFonts w:ascii="Times New Roman" w:eastAsia="Calibri" w:hAnsi="Times New Roman" w:cs="Times New Roman"/>
          <w:sz w:val="28"/>
          <w:szCs w:val="28"/>
        </w:rPr>
        <w:t>Должность или род занятий.</w:t>
      </w:r>
    </w:p>
    <w:p w:rsidR="00C24026" w:rsidRPr="00C24026" w:rsidRDefault="00C24026" w:rsidP="00C24026">
      <w:pPr>
        <w:pBdr>
          <w:bottom w:val="single" w:sz="12" w:space="1" w:color="auto"/>
        </w:pBdr>
        <w:tabs>
          <w:tab w:val="left" w:pos="9388"/>
        </w:tabs>
        <w:spacing w:after="0" w:line="240" w:lineRule="auto"/>
        <w:ind w:left="207"/>
        <w:rPr>
          <w:rFonts w:ascii="Times New Roman" w:eastAsia="Calibri" w:hAnsi="Times New Roman" w:cs="Times New Roman"/>
          <w:sz w:val="28"/>
          <w:szCs w:val="28"/>
        </w:rPr>
      </w:pPr>
    </w:p>
    <w:p w:rsidR="008E6C8B" w:rsidRPr="008E6C8B" w:rsidRDefault="008E6C8B" w:rsidP="00C24026">
      <w:pPr>
        <w:pStyle w:val="a8"/>
        <w:tabs>
          <w:tab w:val="left" w:pos="9388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C24026" w:rsidRDefault="000D6B1F" w:rsidP="00C24026">
      <w:pPr>
        <w:pStyle w:val="a8"/>
        <w:numPr>
          <w:ilvl w:val="0"/>
          <w:numId w:val="25"/>
        </w:numPr>
        <w:pBdr>
          <w:bottom w:val="single" w:sz="4" w:space="1" w:color="auto"/>
        </w:pBdr>
        <w:tabs>
          <w:tab w:val="left" w:pos="9388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026">
        <w:rPr>
          <w:rFonts w:ascii="Times New Roman" w:eastAsia="Calibri" w:hAnsi="Times New Roman" w:cs="Times New Roman"/>
          <w:sz w:val="28"/>
          <w:szCs w:val="28"/>
        </w:rPr>
        <w:t>Место работы, учебы (название образовательной или иной организации, в которой работает/учится участник конкурса, регион и населенный пункт).</w:t>
      </w:r>
      <w:r w:rsidR="008E6C8B" w:rsidRPr="00C240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4026" w:rsidRPr="00C24026" w:rsidRDefault="00C24026" w:rsidP="00C24026">
      <w:pPr>
        <w:pStyle w:val="a8"/>
        <w:pBdr>
          <w:bottom w:val="single" w:sz="4" w:space="1" w:color="auto"/>
        </w:pBdr>
        <w:tabs>
          <w:tab w:val="left" w:pos="9388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6C8B" w:rsidRPr="008E6C8B" w:rsidRDefault="000D6B1F" w:rsidP="00C24026">
      <w:pPr>
        <w:pStyle w:val="a8"/>
        <w:numPr>
          <w:ilvl w:val="0"/>
          <w:numId w:val="25"/>
        </w:numPr>
        <w:tabs>
          <w:tab w:val="left" w:pos="9388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8E6C8B">
        <w:rPr>
          <w:rFonts w:ascii="Times New Roman" w:eastAsia="Calibri" w:hAnsi="Times New Roman" w:cs="Times New Roman"/>
          <w:sz w:val="28"/>
          <w:szCs w:val="28"/>
        </w:rPr>
        <w:t>Педагогический стаж (</w:t>
      </w:r>
      <w:r w:rsidR="008E6C8B" w:rsidRPr="008E6C8B">
        <w:rPr>
          <w:rFonts w:ascii="Times New Roman" w:eastAsia="Calibri" w:hAnsi="Times New Roman" w:cs="Times New Roman"/>
          <w:sz w:val="28"/>
          <w:szCs w:val="28"/>
        </w:rPr>
        <w:t>для лиц,</w:t>
      </w:r>
      <w:r w:rsidRPr="008E6C8B">
        <w:rPr>
          <w:rFonts w:ascii="Times New Roman" w:eastAsia="Calibri" w:hAnsi="Times New Roman" w:cs="Times New Roman"/>
          <w:sz w:val="28"/>
          <w:szCs w:val="28"/>
        </w:rPr>
        <w:t xml:space="preserve"> имеющих таковой).</w:t>
      </w:r>
    </w:p>
    <w:p w:rsidR="008E6C8B" w:rsidRPr="008E6C8B" w:rsidRDefault="008E6C8B" w:rsidP="00C24026">
      <w:pPr>
        <w:pStyle w:val="a8"/>
        <w:tabs>
          <w:tab w:val="left" w:pos="8789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</w:t>
      </w:r>
      <w:r w:rsidR="008C3429">
        <w:rPr>
          <w:rFonts w:ascii="Times New Roman" w:eastAsia="Calibri" w:hAnsi="Times New Roman" w:cs="Times New Roman"/>
          <w:sz w:val="28"/>
          <w:szCs w:val="28"/>
        </w:rPr>
        <w:t>_____</w:t>
      </w:r>
      <w:r w:rsidR="00C24026"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0D6B1F" w:rsidRDefault="000D6B1F" w:rsidP="00C24026">
      <w:pPr>
        <w:pStyle w:val="a8"/>
        <w:numPr>
          <w:ilvl w:val="0"/>
          <w:numId w:val="25"/>
        </w:numPr>
        <w:tabs>
          <w:tab w:val="left" w:pos="9388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8E6C8B">
        <w:rPr>
          <w:rFonts w:ascii="Times New Roman" w:eastAsia="Calibri" w:hAnsi="Times New Roman" w:cs="Times New Roman"/>
          <w:sz w:val="28"/>
          <w:szCs w:val="28"/>
        </w:rPr>
        <w:t>Квалификационная категория (для педагогов).</w:t>
      </w:r>
    </w:p>
    <w:p w:rsidR="00C24026" w:rsidRDefault="008E6C8B" w:rsidP="00C24026">
      <w:pPr>
        <w:pStyle w:val="a8"/>
        <w:pBdr>
          <w:bottom w:val="single" w:sz="4" w:space="1" w:color="auto"/>
        </w:pBdr>
        <w:tabs>
          <w:tab w:val="left" w:pos="9388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C24026" w:rsidRPr="00C24026" w:rsidRDefault="00C24026" w:rsidP="00C24026">
      <w:pPr>
        <w:pStyle w:val="a8"/>
        <w:pBdr>
          <w:bottom w:val="single" w:sz="4" w:space="1" w:color="auto"/>
        </w:pBdr>
        <w:tabs>
          <w:tab w:val="left" w:pos="9388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8E6C8B" w:rsidRDefault="00C27DF9" w:rsidP="00C24026">
      <w:pPr>
        <w:pStyle w:val="a8"/>
        <w:numPr>
          <w:ilvl w:val="0"/>
          <w:numId w:val="25"/>
        </w:numPr>
        <w:tabs>
          <w:tab w:val="left" w:pos="9388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Курс, факультет (для студентов и аспирантов).</w:t>
      </w:r>
    </w:p>
    <w:p w:rsidR="00C27DF9" w:rsidRDefault="00C27DF9" w:rsidP="00C24026">
      <w:pPr>
        <w:pStyle w:val="a8"/>
        <w:pBdr>
          <w:bottom w:val="single" w:sz="4" w:space="1" w:color="auto"/>
        </w:pBdr>
        <w:tabs>
          <w:tab w:val="left" w:pos="9388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C24026" w:rsidRDefault="00C24026" w:rsidP="00C24026">
      <w:pPr>
        <w:pStyle w:val="a8"/>
        <w:pBdr>
          <w:bottom w:val="single" w:sz="4" w:space="1" w:color="auto"/>
        </w:pBdr>
        <w:tabs>
          <w:tab w:val="left" w:pos="9388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C27DF9" w:rsidRPr="008E6C8B" w:rsidRDefault="00C27DF9" w:rsidP="00C24026">
      <w:pPr>
        <w:pStyle w:val="a8"/>
        <w:tabs>
          <w:tab w:val="left" w:pos="9388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0D6B1F" w:rsidRDefault="000D6B1F" w:rsidP="00C24026">
      <w:pPr>
        <w:pStyle w:val="a8"/>
        <w:numPr>
          <w:ilvl w:val="0"/>
          <w:numId w:val="25"/>
        </w:numPr>
        <w:pBdr>
          <w:bottom w:val="single" w:sz="4" w:space="1" w:color="auto"/>
        </w:pBdr>
        <w:tabs>
          <w:tab w:val="left" w:pos="9388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C27DF9">
        <w:rPr>
          <w:rFonts w:ascii="Times New Roman" w:eastAsia="Calibri" w:hAnsi="Times New Roman" w:cs="Times New Roman"/>
          <w:sz w:val="28"/>
          <w:szCs w:val="28"/>
        </w:rPr>
        <w:t xml:space="preserve">Контактная информация: электронная почта, </w:t>
      </w:r>
      <w:r w:rsidR="00C27DF9">
        <w:rPr>
          <w:rFonts w:ascii="Times New Roman" w:eastAsia="Calibri" w:hAnsi="Times New Roman" w:cs="Times New Roman"/>
          <w:sz w:val="28"/>
          <w:szCs w:val="28"/>
        </w:rPr>
        <w:t xml:space="preserve">номер мобильного </w:t>
      </w:r>
      <w:r w:rsidRPr="00C27DF9">
        <w:rPr>
          <w:rFonts w:ascii="Times New Roman" w:eastAsia="Calibri" w:hAnsi="Times New Roman" w:cs="Times New Roman"/>
          <w:sz w:val="28"/>
          <w:szCs w:val="28"/>
        </w:rPr>
        <w:t>телефон</w:t>
      </w:r>
      <w:r w:rsidR="00C27DF9">
        <w:rPr>
          <w:rFonts w:ascii="Times New Roman" w:eastAsia="Calibri" w:hAnsi="Times New Roman" w:cs="Times New Roman"/>
          <w:sz w:val="28"/>
          <w:szCs w:val="28"/>
        </w:rPr>
        <w:t>а _____________________________________________________</w:t>
      </w:r>
    </w:p>
    <w:p w:rsidR="00C24026" w:rsidRPr="00C24026" w:rsidRDefault="00C24026" w:rsidP="00E355A0">
      <w:pPr>
        <w:pBdr>
          <w:bottom w:val="single" w:sz="4" w:space="1" w:color="auto"/>
        </w:pBdr>
        <w:tabs>
          <w:tab w:val="left" w:pos="9388"/>
        </w:tabs>
        <w:spacing w:after="0" w:line="240" w:lineRule="auto"/>
        <w:ind w:left="207"/>
        <w:rPr>
          <w:rFonts w:ascii="Times New Roman" w:eastAsia="Calibri" w:hAnsi="Times New Roman" w:cs="Times New Roman"/>
          <w:sz w:val="28"/>
          <w:szCs w:val="28"/>
        </w:rPr>
      </w:pPr>
    </w:p>
    <w:p w:rsidR="00C27DF9" w:rsidRPr="00C27DF9" w:rsidRDefault="00C27DF9" w:rsidP="00C24026">
      <w:pPr>
        <w:pStyle w:val="a8"/>
        <w:tabs>
          <w:tab w:val="left" w:pos="9388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0D6B1F" w:rsidRPr="00A23007" w:rsidRDefault="000D6B1F" w:rsidP="008E6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– </w:t>
      </w:r>
      <w:r w:rsidR="00C27D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 Конкурса подтверждает, что является автором представленных на Конкурс материалов и передаёт организаторам Кон</w:t>
      </w:r>
      <w:r w:rsidR="00C2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право на их использование, а также дает согласие на </w:t>
      </w:r>
      <w:r w:rsidR="00C27DF9" w:rsidRPr="00C27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персональных данных при проведении Конкурса</w:t>
      </w:r>
      <w:r w:rsidR="00C2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публикацию материалов в СМИ и методических изданиях.</w:t>
      </w:r>
    </w:p>
    <w:p w:rsidR="00C27DF9" w:rsidRDefault="00C27DF9" w:rsidP="008E6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1F" w:rsidRPr="00A23007" w:rsidRDefault="000D6B1F" w:rsidP="008E6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Конкурса </w:t>
      </w:r>
    </w:p>
    <w:p w:rsidR="000D6B1F" w:rsidRPr="00A23007" w:rsidRDefault="000D6B1F" w:rsidP="008C3429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(_______________________________________)</w:t>
      </w:r>
    </w:p>
    <w:p w:rsidR="000D6B1F" w:rsidRPr="00A23007" w:rsidRDefault="000D6B1F" w:rsidP="008E6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2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0D6B1F" w:rsidRPr="00A23007" w:rsidRDefault="000D6B1F" w:rsidP="008E6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1F" w:rsidRPr="00A23007" w:rsidRDefault="000D6B1F" w:rsidP="008E6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1F" w:rsidRPr="00290FC7" w:rsidRDefault="000D6B1F" w:rsidP="00E35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подачи заявки</w:t>
      </w:r>
    </w:p>
    <w:sectPr w:rsidR="000D6B1F" w:rsidRPr="00290FC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ECD" w:rsidRDefault="007A5ECD" w:rsidP="00BB094F">
      <w:pPr>
        <w:spacing w:after="0" w:line="240" w:lineRule="auto"/>
      </w:pPr>
      <w:r>
        <w:separator/>
      </w:r>
    </w:p>
  </w:endnote>
  <w:endnote w:type="continuationSeparator" w:id="0">
    <w:p w:rsidR="007A5ECD" w:rsidRDefault="007A5ECD" w:rsidP="00BB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047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094F" w:rsidRPr="00BB094F" w:rsidRDefault="00BB094F" w:rsidP="00BB094F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09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094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09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1F0B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BB09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ECD" w:rsidRDefault="007A5ECD" w:rsidP="00BB094F">
      <w:pPr>
        <w:spacing w:after="0" w:line="240" w:lineRule="auto"/>
      </w:pPr>
      <w:r>
        <w:separator/>
      </w:r>
    </w:p>
  </w:footnote>
  <w:footnote w:type="continuationSeparator" w:id="0">
    <w:p w:rsidR="007A5ECD" w:rsidRDefault="007A5ECD" w:rsidP="00BB0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FF1"/>
    <w:multiLevelType w:val="hybridMultilevel"/>
    <w:tmpl w:val="95D0E1E8"/>
    <w:lvl w:ilvl="0" w:tplc="3B5A54E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70915"/>
    <w:multiLevelType w:val="hybridMultilevel"/>
    <w:tmpl w:val="F19C9C4A"/>
    <w:lvl w:ilvl="0" w:tplc="4770FB3A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13E30CCF"/>
    <w:multiLevelType w:val="hybridMultilevel"/>
    <w:tmpl w:val="35463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8A2CA3"/>
    <w:multiLevelType w:val="hybridMultilevel"/>
    <w:tmpl w:val="385EE2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F5FB8"/>
    <w:multiLevelType w:val="hybridMultilevel"/>
    <w:tmpl w:val="C4AC9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481067"/>
    <w:multiLevelType w:val="hybridMultilevel"/>
    <w:tmpl w:val="E0B896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A02CA3"/>
    <w:multiLevelType w:val="hybridMultilevel"/>
    <w:tmpl w:val="70B8DAE0"/>
    <w:lvl w:ilvl="0" w:tplc="6FE4F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535C9"/>
    <w:multiLevelType w:val="multilevel"/>
    <w:tmpl w:val="D6203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76623"/>
    <w:multiLevelType w:val="hybridMultilevel"/>
    <w:tmpl w:val="21E808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5B4DE4"/>
    <w:multiLevelType w:val="hybridMultilevel"/>
    <w:tmpl w:val="B82872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7A4D00"/>
    <w:multiLevelType w:val="hybridMultilevel"/>
    <w:tmpl w:val="975E61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CD7CF1"/>
    <w:multiLevelType w:val="hybridMultilevel"/>
    <w:tmpl w:val="E5D00B3A"/>
    <w:lvl w:ilvl="0" w:tplc="2DE2A3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166D91"/>
    <w:multiLevelType w:val="multilevel"/>
    <w:tmpl w:val="F4842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313C61"/>
    <w:multiLevelType w:val="hybridMultilevel"/>
    <w:tmpl w:val="36A0FA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4D726E"/>
    <w:multiLevelType w:val="hybridMultilevel"/>
    <w:tmpl w:val="8C3662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871814"/>
    <w:multiLevelType w:val="hybridMultilevel"/>
    <w:tmpl w:val="3D64B2FA"/>
    <w:lvl w:ilvl="0" w:tplc="BEEAAE8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B20D92"/>
    <w:multiLevelType w:val="hybridMultilevel"/>
    <w:tmpl w:val="D41E2A7A"/>
    <w:lvl w:ilvl="0" w:tplc="9EC455B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2D0480"/>
    <w:multiLevelType w:val="hybridMultilevel"/>
    <w:tmpl w:val="C1CE6E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74B653A"/>
    <w:multiLevelType w:val="hybridMultilevel"/>
    <w:tmpl w:val="7AFC79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8967DA"/>
    <w:multiLevelType w:val="hybridMultilevel"/>
    <w:tmpl w:val="EA8A6A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F64120E"/>
    <w:multiLevelType w:val="hybridMultilevel"/>
    <w:tmpl w:val="D10414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7C66BE"/>
    <w:multiLevelType w:val="hybridMultilevel"/>
    <w:tmpl w:val="315E4ADE"/>
    <w:lvl w:ilvl="0" w:tplc="84B0ED3C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7E84F48"/>
    <w:multiLevelType w:val="hybridMultilevel"/>
    <w:tmpl w:val="7D988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80A6217"/>
    <w:multiLevelType w:val="hybridMultilevel"/>
    <w:tmpl w:val="8AAC6F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8B46170"/>
    <w:multiLevelType w:val="hybridMultilevel"/>
    <w:tmpl w:val="BAD291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9"/>
  </w:num>
  <w:num w:numId="8">
    <w:abstractNumId w:val="10"/>
  </w:num>
  <w:num w:numId="9">
    <w:abstractNumId w:val="20"/>
  </w:num>
  <w:num w:numId="10">
    <w:abstractNumId w:val="21"/>
  </w:num>
  <w:num w:numId="11">
    <w:abstractNumId w:val="16"/>
  </w:num>
  <w:num w:numId="12">
    <w:abstractNumId w:val="1"/>
  </w:num>
  <w:num w:numId="13">
    <w:abstractNumId w:val="5"/>
  </w:num>
  <w:num w:numId="14">
    <w:abstractNumId w:val="4"/>
  </w:num>
  <w:num w:numId="15">
    <w:abstractNumId w:val="24"/>
  </w:num>
  <w:num w:numId="16">
    <w:abstractNumId w:val="8"/>
  </w:num>
  <w:num w:numId="17">
    <w:abstractNumId w:val="14"/>
  </w:num>
  <w:num w:numId="18">
    <w:abstractNumId w:val="22"/>
  </w:num>
  <w:num w:numId="19">
    <w:abstractNumId w:val="2"/>
  </w:num>
  <w:num w:numId="20">
    <w:abstractNumId w:val="23"/>
  </w:num>
  <w:num w:numId="21">
    <w:abstractNumId w:val="19"/>
  </w:num>
  <w:num w:numId="22">
    <w:abstractNumId w:val="17"/>
  </w:num>
  <w:num w:numId="23">
    <w:abstractNumId w:val="13"/>
  </w:num>
  <w:num w:numId="24">
    <w:abstractNumId w:val="0"/>
  </w:num>
  <w:num w:numId="25">
    <w:abstractNumId w:val="6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07"/>
    <w:rsid w:val="000003C3"/>
    <w:rsid w:val="00016359"/>
    <w:rsid w:val="00025BF0"/>
    <w:rsid w:val="00094FF2"/>
    <w:rsid w:val="000B74C6"/>
    <w:rsid w:val="000D6B1F"/>
    <w:rsid w:val="0010091B"/>
    <w:rsid w:val="0014429D"/>
    <w:rsid w:val="001A50C1"/>
    <w:rsid w:val="001B71DC"/>
    <w:rsid w:val="001D326C"/>
    <w:rsid w:val="001D6608"/>
    <w:rsid w:val="001E5FEA"/>
    <w:rsid w:val="001E7A5F"/>
    <w:rsid w:val="001F0347"/>
    <w:rsid w:val="002061B4"/>
    <w:rsid w:val="00222135"/>
    <w:rsid w:val="00252C7B"/>
    <w:rsid w:val="00266595"/>
    <w:rsid w:val="00290FC7"/>
    <w:rsid w:val="0029199A"/>
    <w:rsid w:val="002E3AAD"/>
    <w:rsid w:val="00310B78"/>
    <w:rsid w:val="00326949"/>
    <w:rsid w:val="00330BCE"/>
    <w:rsid w:val="00387BE7"/>
    <w:rsid w:val="003A40D3"/>
    <w:rsid w:val="003B2955"/>
    <w:rsid w:val="003B3800"/>
    <w:rsid w:val="003C1507"/>
    <w:rsid w:val="00415722"/>
    <w:rsid w:val="00427DC8"/>
    <w:rsid w:val="00447F89"/>
    <w:rsid w:val="00463D26"/>
    <w:rsid w:val="00475A82"/>
    <w:rsid w:val="00484204"/>
    <w:rsid w:val="00491402"/>
    <w:rsid w:val="004C1A11"/>
    <w:rsid w:val="004E1BBF"/>
    <w:rsid w:val="004F2A8D"/>
    <w:rsid w:val="00515929"/>
    <w:rsid w:val="0052267C"/>
    <w:rsid w:val="00546306"/>
    <w:rsid w:val="005521BC"/>
    <w:rsid w:val="00574C5A"/>
    <w:rsid w:val="005D540A"/>
    <w:rsid w:val="005F0C80"/>
    <w:rsid w:val="006112EB"/>
    <w:rsid w:val="00661B60"/>
    <w:rsid w:val="006646CB"/>
    <w:rsid w:val="0069671E"/>
    <w:rsid w:val="006E6B5E"/>
    <w:rsid w:val="007276FA"/>
    <w:rsid w:val="0075036E"/>
    <w:rsid w:val="007510F8"/>
    <w:rsid w:val="007621F3"/>
    <w:rsid w:val="00786D53"/>
    <w:rsid w:val="007870C7"/>
    <w:rsid w:val="00792C93"/>
    <w:rsid w:val="007A2E56"/>
    <w:rsid w:val="007A5ECD"/>
    <w:rsid w:val="007B125C"/>
    <w:rsid w:val="00817227"/>
    <w:rsid w:val="00830B86"/>
    <w:rsid w:val="00857A13"/>
    <w:rsid w:val="0086032B"/>
    <w:rsid w:val="00874049"/>
    <w:rsid w:val="0088260A"/>
    <w:rsid w:val="00896E89"/>
    <w:rsid w:val="008A4438"/>
    <w:rsid w:val="008C02C4"/>
    <w:rsid w:val="008C285A"/>
    <w:rsid w:val="008C3429"/>
    <w:rsid w:val="008D1F0B"/>
    <w:rsid w:val="008E539B"/>
    <w:rsid w:val="008E5DDD"/>
    <w:rsid w:val="008E6C8B"/>
    <w:rsid w:val="008F1E00"/>
    <w:rsid w:val="00900782"/>
    <w:rsid w:val="00902E10"/>
    <w:rsid w:val="0090338F"/>
    <w:rsid w:val="0092100C"/>
    <w:rsid w:val="00927A5B"/>
    <w:rsid w:val="009475D2"/>
    <w:rsid w:val="009B54DF"/>
    <w:rsid w:val="009E4643"/>
    <w:rsid w:val="00A23007"/>
    <w:rsid w:val="00A5279E"/>
    <w:rsid w:val="00A55979"/>
    <w:rsid w:val="00A8301A"/>
    <w:rsid w:val="00A933DC"/>
    <w:rsid w:val="00AA4100"/>
    <w:rsid w:val="00AA5A57"/>
    <w:rsid w:val="00AC58AB"/>
    <w:rsid w:val="00AD723E"/>
    <w:rsid w:val="00AE5275"/>
    <w:rsid w:val="00AF695D"/>
    <w:rsid w:val="00B330F8"/>
    <w:rsid w:val="00B61058"/>
    <w:rsid w:val="00B71205"/>
    <w:rsid w:val="00B92DCF"/>
    <w:rsid w:val="00BA7C9E"/>
    <w:rsid w:val="00BB094F"/>
    <w:rsid w:val="00BE2B23"/>
    <w:rsid w:val="00BE6899"/>
    <w:rsid w:val="00C24026"/>
    <w:rsid w:val="00C27DF9"/>
    <w:rsid w:val="00C36E25"/>
    <w:rsid w:val="00C44986"/>
    <w:rsid w:val="00C53678"/>
    <w:rsid w:val="00C57806"/>
    <w:rsid w:val="00C73D16"/>
    <w:rsid w:val="00CB1C14"/>
    <w:rsid w:val="00CC63AE"/>
    <w:rsid w:val="00D41E85"/>
    <w:rsid w:val="00D47196"/>
    <w:rsid w:val="00D53E88"/>
    <w:rsid w:val="00D77524"/>
    <w:rsid w:val="00D82BA4"/>
    <w:rsid w:val="00D84C46"/>
    <w:rsid w:val="00DA3243"/>
    <w:rsid w:val="00DA4A5F"/>
    <w:rsid w:val="00E355A0"/>
    <w:rsid w:val="00E42CC1"/>
    <w:rsid w:val="00E44E6C"/>
    <w:rsid w:val="00E779C6"/>
    <w:rsid w:val="00E87EA3"/>
    <w:rsid w:val="00EC1D48"/>
    <w:rsid w:val="00EC42DC"/>
    <w:rsid w:val="00EC7F4B"/>
    <w:rsid w:val="00F068CA"/>
    <w:rsid w:val="00F4230A"/>
    <w:rsid w:val="00FB0CA1"/>
    <w:rsid w:val="00FD602E"/>
    <w:rsid w:val="00FE20B6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5312"/>
  <w15:chartTrackingRefBased/>
  <w15:docId w15:val="{03A8F005-638F-463C-AB9C-717DC83D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A23007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A23007"/>
    <w:rPr>
      <w:sz w:val="20"/>
      <w:szCs w:val="20"/>
    </w:rPr>
  </w:style>
  <w:style w:type="character" w:styleId="a5">
    <w:name w:val="annotation reference"/>
    <w:uiPriority w:val="99"/>
    <w:semiHidden/>
    <w:unhideWhenUsed/>
    <w:rsid w:val="00A23007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2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00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30B8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B0CA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B71DC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B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B094F"/>
  </w:style>
  <w:style w:type="paragraph" w:styleId="ad">
    <w:name w:val="footer"/>
    <w:basedOn w:val="a"/>
    <w:link w:val="ae"/>
    <w:uiPriority w:val="99"/>
    <w:unhideWhenUsed/>
    <w:rsid w:val="00BB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B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tel-slovesnik.ru/activities/pushkinskiy-diktant-20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chitel-slovesnik.ru/activities/pushkinskiy-diktant-20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.diktant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uchitel-slovesnik.ru/activities/pushkinskiy-diktant-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6Bw_MdxvYxMUXqXSf5ya3onxt_S0lj7zTYcDyN7jNP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6</cp:revision>
  <cp:lastPrinted>2020-02-26T11:39:00Z</cp:lastPrinted>
  <dcterms:created xsi:type="dcterms:W3CDTF">2020-02-27T16:18:00Z</dcterms:created>
  <dcterms:modified xsi:type="dcterms:W3CDTF">2020-02-27T19:37:00Z</dcterms:modified>
</cp:coreProperties>
</file>